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DF" w:rsidRPr="006E4550" w:rsidRDefault="00D10BDF" w:rsidP="006E455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10BDF" w:rsidRPr="006E4550" w:rsidRDefault="00D10BDF" w:rsidP="006E4550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6E4550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 w:rsidR="006E4550" w:rsidRPr="006E4550">
        <w:rPr>
          <w:rFonts w:ascii="Times New Roman" w:hAnsi="Times New Roman"/>
          <w:bCs/>
          <w:sz w:val="24"/>
          <w:szCs w:val="24"/>
        </w:rPr>
        <w:t>КРАСНОЛИМАНСКОГО</w:t>
      </w:r>
      <w:r w:rsidRPr="006E4550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D10BDF" w:rsidRPr="006E4550" w:rsidRDefault="00D10BDF" w:rsidP="006E4550">
      <w:pPr>
        <w:pStyle w:val="a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6E4550">
        <w:rPr>
          <w:rFonts w:ascii="Times New Roman" w:hAnsi="Times New Roman"/>
          <w:bCs/>
          <w:sz w:val="24"/>
          <w:szCs w:val="24"/>
        </w:rPr>
        <w:t>ПАНИННСКОГО МУНИЦИПАЛЬНОГО РАЙОНА</w:t>
      </w:r>
    </w:p>
    <w:p w:rsidR="00D10BDF" w:rsidRPr="006E4550" w:rsidRDefault="00D10BDF" w:rsidP="006E4550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6E4550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:rsidR="00D10BDF" w:rsidRPr="006E4550" w:rsidRDefault="00D10BDF" w:rsidP="00D10BDF">
      <w:pPr>
        <w:rPr>
          <w:rFonts w:ascii="Times New Roman" w:hAnsi="Times New Roman"/>
          <w:sz w:val="24"/>
          <w:szCs w:val="24"/>
        </w:rPr>
      </w:pPr>
      <w:r w:rsidRPr="006E4550">
        <w:rPr>
          <w:rFonts w:ascii="Times New Roman" w:hAnsi="Times New Roman"/>
          <w:sz w:val="24"/>
          <w:szCs w:val="24"/>
        </w:rPr>
        <w:t xml:space="preserve">                                                              РАСПОРЯЖЕНИЕ</w:t>
      </w:r>
    </w:p>
    <w:p w:rsidR="00D10BDF" w:rsidRPr="006E4550" w:rsidRDefault="006E4550" w:rsidP="00D10BDF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  <w:r w:rsidRPr="006E4550">
        <w:rPr>
          <w:rFonts w:ascii="Times New Roman" w:hAnsi="Times New Roman"/>
          <w:sz w:val="24"/>
          <w:szCs w:val="24"/>
        </w:rPr>
        <w:t xml:space="preserve">от 07.12.2016г.    </w:t>
      </w:r>
      <w:r w:rsidR="008035EC" w:rsidRPr="006E4550">
        <w:rPr>
          <w:rFonts w:ascii="Times New Roman" w:hAnsi="Times New Roman"/>
          <w:sz w:val="24"/>
          <w:szCs w:val="24"/>
        </w:rPr>
        <w:t xml:space="preserve"> №42</w:t>
      </w:r>
    </w:p>
    <w:p w:rsidR="00D10BDF" w:rsidRPr="006E4550" w:rsidRDefault="00D10BDF" w:rsidP="00D10BDF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  <w:r w:rsidRPr="006E4550">
        <w:rPr>
          <w:rFonts w:ascii="Times New Roman" w:hAnsi="Times New Roman"/>
          <w:sz w:val="24"/>
          <w:szCs w:val="24"/>
        </w:rPr>
        <w:t>с</w:t>
      </w:r>
      <w:r w:rsidR="006E4550" w:rsidRPr="006E4550">
        <w:rPr>
          <w:rFonts w:ascii="Times New Roman" w:hAnsi="Times New Roman"/>
          <w:sz w:val="24"/>
          <w:szCs w:val="24"/>
        </w:rPr>
        <w:t>.Красный Лиман</w:t>
      </w:r>
    </w:p>
    <w:p w:rsidR="00D10BDF" w:rsidRPr="006E4550" w:rsidRDefault="00D10BDF" w:rsidP="00D10BD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550">
        <w:rPr>
          <w:rFonts w:ascii="Times New Roman" w:hAnsi="Times New Roman" w:cs="Times New Roman"/>
          <w:sz w:val="24"/>
          <w:szCs w:val="24"/>
        </w:rPr>
        <w:t xml:space="preserve">Об утверждении технологической схемы </w:t>
      </w:r>
    </w:p>
    <w:p w:rsidR="00D10BDF" w:rsidRPr="006E4550" w:rsidRDefault="00D10BDF" w:rsidP="00D10BD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55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035EC" w:rsidRPr="006E4550" w:rsidRDefault="00D10BDF" w:rsidP="00D10BDF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6E4550">
        <w:rPr>
          <w:rFonts w:ascii="Times New Roman" w:hAnsi="Times New Roman"/>
          <w:sz w:val="24"/>
          <w:szCs w:val="24"/>
        </w:rPr>
        <w:t>«</w:t>
      </w:r>
      <w:r w:rsidR="008035EC" w:rsidRPr="006E4550">
        <w:rPr>
          <w:rFonts w:ascii="Times New Roman" w:hAnsi="Times New Roman"/>
          <w:sz w:val="24"/>
          <w:szCs w:val="24"/>
        </w:rPr>
        <w:t xml:space="preserve">Предоставление жилых помещений </w:t>
      </w:r>
    </w:p>
    <w:p w:rsidR="008035EC" w:rsidRPr="006E4550" w:rsidRDefault="008035EC" w:rsidP="00D10BDF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6E4550">
        <w:rPr>
          <w:rFonts w:ascii="Times New Roman" w:hAnsi="Times New Roman"/>
          <w:sz w:val="24"/>
          <w:szCs w:val="24"/>
        </w:rPr>
        <w:t xml:space="preserve">муниципального специализированного </w:t>
      </w:r>
    </w:p>
    <w:p w:rsidR="00D10BDF" w:rsidRPr="006E4550" w:rsidRDefault="008035EC" w:rsidP="008035EC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6E4550">
        <w:rPr>
          <w:rFonts w:ascii="Times New Roman" w:hAnsi="Times New Roman"/>
          <w:sz w:val="24"/>
          <w:szCs w:val="24"/>
        </w:rPr>
        <w:t>жилищного фонда</w:t>
      </w:r>
      <w:r w:rsidR="00D10BDF" w:rsidRPr="006E4550">
        <w:rPr>
          <w:rFonts w:ascii="Times New Roman" w:hAnsi="Times New Roman"/>
          <w:sz w:val="24"/>
          <w:szCs w:val="24"/>
        </w:rPr>
        <w:t>»</w:t>
      </w:r>
    </w:p>
    <w:p w:rsidR="00D10BDF" w:rsidRPr="006E4550" w:rsidRDefault="00D10BDF" w:rsidP="00D10BDF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</w:p>
    <w:p w:rsidR="00D10BDF" w:rsidRPr="006E4550" w:rsidRDefault="00D10BDF" w:rsidP="00D10BDF">
      <w:pPr>
        <w:tabs>
          <w:tab w:val="right" w:pos="10206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6E4550">
        <w:rPr>
          <w:rFonts w:ascii="Times New Roman" w:hAnsi="Times New Roman"/>
          <w:sz w:val="24"/>
          <w:szCs w:val="24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</w:t>
      </w:r>
      <w:r w:rsidR="006E4550" w:rsidRPr="006E4550">
        <w:rPr>
          <w:rFonts w:ascii="Times New Roman" w:hAnsi="Times New Roman"/>
          <w:sz w:val="24"/>
          <w:szCs w:val="24"/>
        </w:rPr>
        <w:t xml:space="preserve"> Краснолиманского</w:t>
      </w:r>
      <w:r w:rsidRPr="006E4550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 в филиале АУ «МФЦ» в Панинском муниципальном районе р.п. Панино ул.Железнодорожная 55</w:t>
      </w:r>
    </w:p>
    <w:p w:rsidR="00D10BDF" w:rsidRPr="006E4550" w:rsidRDefault="00D10BDF" w:rsidP="00D10BDF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6E4550">
        <w:rPr>
          <w:rFonts w:ascii="Times New Roman" w:hAnsi="Times New Roman"/>
          <w:sz w:val="24"/>
          <w:szCs w:val="24"/>
        </w:rPr>
        <w:t>1.Утвердить технологическую схему предоставления муниципальной услуги «</w:t>
      </w:r>
      <w:r w:rsidR="008035EC" w:rsidRPr="006E4550">
        <w:rPr>
          <w:rFonts w:ascii="Times New Roman" w:hAnsi="Times New Roman"/>
          <w:sz w:val="24"/>
          <w:szCs w:val="24"/>
        </w:rPr>
        <w:t>Предоставление жилых помещений муниципального специализированного жилищного фонда</w:t>
      </w:r>
      <w:r w:rsidRPr="006E4550">
        <w:rPr>
          <w:rFonts w:ascii="Times New Roman" w:hAnsi="Times New Roman"/>
          <w:sz w:val="24"/>
          <w:szCs w:val="24"/>
        </w:rPr>
        <w:t>» согласно приложению</w:t>
      </w:r>
      <w:r w:rsidRPr="006E4550">
        <w:rPr>
          <w:rFonts w:ascii="Times New Roman" w:hAnsi="Times New Roman"/>
          <w:b/>
          <w:sz w:val="24"/>
          <w:szCs w:val="24"/>
        </w:rPr>
        <w:t>.</w:t>
      </w:r>
    </w:p>
    <w:p w:rsidR="00D10BDF" w:rsidRPr="006E4550" w:rsidRDefault="00D10BDF" w:rsidP="00D10BDF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6E4550">
        <w:rPr>
          <w:rFonts w:ascii="Times New Roman" w:hAnsi="Times New Roman"/>
          <w:sz w:val="24"/>
          <w:szCs w:val="24"/>
        </w:rPr>
        <w:t>2.Опубликовать технологическую схему предоставления муниципальной услуги «</w:t>
      </w:r>
      <w:r w:rsidR="008035EC" w:rsidRPr="006E4550">
        <w:rPr>
          <w:rFonts w:ascii="Times New Roman" w:hAnsi="Times New Roman"/>
          <w:sz w:val="24"/>
          <w:szCs w:val="24"/>
        </w:rPr>
        <w:t>Предоставление жилых помещений муниципального специализированного жилищного фонда</w:t>
      </w:r>
      <w:r w:rsidRPr="006E4550">
        <w:rPr>
          <w:rFonts w:ascii="Times New Roman" w:hAnsi="Times New Roman"/>
          <w:sz w:val="24"/>
          <w:szCs w:val="24"/>
        </w:rPr>
        <w:t xml:space="preserve">»на официальном сайте администрации </w:t>
      </w:r>
      <w:r w:rsidR="006E4550" w:rsidRPr="006E4550">
        <w:rPr>
          <w:rFonts w:ascii="Times New Roman" w:hAnsi="Times New Roman"/>
          <w:sz w:val="24"/>
          <w:szCs w:val="24"/>
        </w:rPr>
        <w:t>Краснолиманского</w:t>
      </w:r>
      <w:r w:rsidRPr="006E4550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 сети Интернет. </w:t>
      </w:r>
    </w:p>
    <w:p w:rsidR="00D10BDF" w:rsidRPr="006E4550" w:rsidRDefault="00D10BDF" w:rsidP="00D10B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4550">
        <w:rPr>
          <w:rFonts w:ascii="Times New Roman" w:hAnsi="Times New Roman" w:cs="Times New Roman"/>
          <w:b w:val="0"/>
          <w:sz w:val="24"/>
          <w:szCs w:val="24"/>
        </w:rPr>
        <w:t xml:space="preserve"> 3.Контроль за исполнением настоящего распоряжения оставляю за собой.</w:t>
      </w:r>
    </w:p>
    <w:p w:rsidR="00D10BDF" w:rsidRPr="006E4550" w:rsidRDefault="00D10BDF" w:rsidP="00D10BDF">
      <w:pPr>
        <w:rPr>
          <w:rFonts w:ascii="Times New Roman" w:hAnsi="Times New Roman"/>
          <w:sz w:val="24"/>
          <w:szCs w:val="24"/>
        </w:rPr>
      </w:pPr>
      <w:r w:rsidRPr="006E4550">
        <w:rPr>
          <w:rFonts w:ascii="Times New Roman" w:hAnsi="Times New Roman"/>
          <w:sz w:val="24"/>
          <w:szCs w:val="24"/>
        </w:rPr>
        <w:t xml:space="preserve">Глава  </w:t>
      </w:r>
      <w:r w:rsidR="006E4550" w:rsidRPr="006E4550">
        <w:rPr>
          <w:rFonts w:ascii="Times New Roman" w:hAnsi="Times New Roman"/>
          <w:sz w:val="24"/>
          <w:szCs w:val="24"/>
        </w:rPr>
        <w:t>Краснолиманского</w:t>
      </w:r>
    </w:p>
    <w:p w:rsidR="00D10BDF" w:rsidRPr="006E4550" w:rsidRDefault="00D10BDF" w:rsidP="00D10BDF">
      <w:pPr>
        <w:rPr>
          <w:rFonts w:ascii="Times New Roman" w:hAnsi="Times New Roman"/>
          <w:sz w:val="24"/>
          <w:szCs w:val="24"/>
        </w:rPr>
      </w:pPr>
      <w:r w:rsidRPr="006E4550">
        <w:rPr>
          <w:rFonts w:ascii="Times New Roman" w:hAnsi="Times New Roman"/>
          <w:sz w:val="24"/>
          <w:szCs w:val="24"/>
        </w:rPr>
        <w:t xml:space="preserve"> сельского поселения                              </w:t>
      </w:r>
      <w:r w:rsidR="006E4550" w:rsidRPr="006E4550">
        <w:rPr>
          <w:rFonts w:ascii="Times New Roman" w:hAnsi="Times New Roman"/>
          <w:sz w:val="24"/>
          <w:szCs w:val="24"/>
        </w:rPr>
        <w:t xml:space="preserve">                            А.Н.Рудов</w:t>
      </w:r>
    </w:p>
    <w:p w:rsidR="002D1E76" w:rsidRDefault="002D1E76" w:rsidP="002D1E76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lastRenderedPageBreak/>
        <w:t>ТИПОВАЯ ТЕХНОЛОГИЧЕСКАЯ СХЕМА</w:t>
      </w:r>
    </w:p>
    <w:p w:rsidR="002D1E76" w:rsidRDefault="002D1E76" w:rsidP="002D1E76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2D1E76" w:rsidRDefault="002D1E76" w:rsidP="002D1E76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2D1E76" w:rsidTr="002D1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 w:cstheme="minorBidi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 w:cstheme="minorBidi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 w:cstheme="minorBidi"/>
                <w:b/>
              </w:rPr>
              <w:t>Значение параметра/состояние</w:t>
            </w:r>
          </w:p>
        </w:tc>
      </w:tr>
      <w:tr w:rsidR="002D1E76" w:rsidTr="002D1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 w:cstheme="minorBidi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 w:cstheme="minorBidi"/>
                <w:b/>
              </w:rPr>
              <w:t>3</w:t>
            </w:r>
          </w:p>
        </w:tc>
      </w:tr>
      <w:tr w:rsidR="002D1E76" w:rsidTr="002D1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 xml:space="preserve">Администрация </w:t>
            </w:r>
            <w:r w:rsidR="006E4550">
              <w:rPr>
                <w:rFonts w:ascii="Times New Roman" w:hAnsi="Times New Roman" w:cstheme="minorBidi"/>
              </w:rPr>
              <w:t>Краснолиманского</w:t>
            </w:r>
            <w:r>
              <w:rPr>
                <w:rFonts w:ascii="Times New Roman" w:hAnsi="Times New Roman" w:cstheme="minorBidi"/>
              </w:rPr>
              <w:t xml:space="preserve"> сельского поселения</w:t>
            </w:r>
          </w:p>
        </w:tc>
      </w:tr>
      <w:tr w:rsidR="002D1E76" w:rsidTr="002D1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Номер услуги в федеральном реестре</w:t>
            </w:r>
            <w:r>
              <w:rPr>
                <w:rFonts w:ascii="Times New Roman" w:hAnsi="Times New Roman" w:cstheme="minorBidi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</w:p>
        </w:tc>
      </w:tr>
      <w:tr w:rsidR="002D1E76" w:rsidTr="002D1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2D1E76" w:rsidTr="002D1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2D1E76" w:rsidTr="002D1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Административный регламент предоставления муниципальной услуги</w:t>
            </w:r>
            <w:r>
              <w:rPr>
                <w:rFonts w:ascii="Times New Roman" w:hAnsi="Times New Roman" w:cstheme="minorBidi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spacing w:after="200" w:line="276" w:lineRule="auto"/>
              <w:ind w:left="-102" w:right="-102"/>
              <w:rPr>
                <w:rFonts w:ascii="Times New Roman" w:hAnsi="Times New Roman" w:cstheme="minorBidi"/>
              </w:rPr>
            </w:pPr>
            <w:bookmarkStart w:id="0" w:name="P31"/>
            <w:bookmarkStart w:id="1" w:name="_GoBack"/>
            <w:bookmarkEnd w:id="0"/>
            <w:r>
              <w:rPr>
                <w:rFonts w:ascii="Times New Roman" w:hAnsi="Times New Roman" w:cstheme="minorBidi"/>
              </w:rPr>
              <w:t>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</w:t>
            </w:r>
            <w:r w:rsidR="006E4550">
              <w:rPr>
                <w:rFonts w:ascii="Times New Roman" w:hAnsi="Times New Roman" w:cstheme="minorBidi"/>
              </w:rPr>
              <w:t>лищного фонда» постановление №111 от 12</w:t>
            </w:r>
            <w:r w:rsidR="008035EC">
              <w:rPr>
                <w:rFonts w:ascii="Times New Roman" w:hAnsi="Times New Roman" w:cstheme="minorBidi"/>
              </w:rPr>
              <w:t>.07.2016</w:t>
            </w:r>
            <w:r>
              <w:rPr>
                <w:rFonts w:ascii="Times New Roman" w:hAnsi="Times New Roman" w:cstheme="minorBidi"/>
              </w:rPr>
              <w:t xml:space="preserve"> г</w:t>
            </w:r>
            <w:bookmarkEnd w:id="1"/>
          </w:p>
        </w:tc>
      </w:tr>
      <w:tr w:rsidR="002D1E76" w:rsidTr="002D1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нет</w:t>
            </w:r>
          </w:p>
        </w:tc>
      </w:tr>
      <w:tr w:rsidR="002D1E76" w:rsidTr="002D1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Способы оценки качества предоставления муниципальной услуги</w:t>
            </w:r>
            <w:r>
              <w:rPr>
                <w:rFonts w:ascii="Times New Roman" w:hAnsi="Times New Roman" w:cstheme="minorBidi"/>
                <w:vertAlign w:val="superscript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радиотелефонная связь;</w:t>
            </w:r>
          </w:p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терминальные устройства в МФЦ;</w:t>
            </w:r>
          </w:p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терминальные устройства в органе местного самоуправления;</w:t>
            </w:r>
          </w:p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единый портал государственных услуг;</w:t>
            </w:r>
          </w:p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региональный портал государственных услуг;</w:t>
            </w:r>
          </w:p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официальный сайт органа;</w:t>
            </w:r>
          </w:p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другие способы</w:t>
            </w:r>
          </w:p>
        </w:tc>
      </w:tr>
    </w:tbl>
    <w:p w:rsidR="002D1E76" w:rsidRDefault="002D1E76" w:rsidP="002D1E76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D1E76" w:rsidSect="008035EC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2D1E76" w:rsidRDefault="002D1E76" w:rsidP="002D1E7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3"/>
        <w:gridCol w:w="1134"/>
        <w:gridCol w:w="1842"/>
        <w:gridCol w:w="2553"/>
        <w:gridCol w:w="1134"/>
        <w:gridCol w:w="850"/>
        <w:gridCol w:w="1134"/>
        <w:gridCol w:w="1134"/>
        <w:gridCol w:w="992"/>
        <w:gridCol w:w="1560"/>
        <w:gridCol w:w="1559"/>
      </w:tblGrid>
      <w:tr w:rsidR="002D1E76" w:rsidTr="002D1E76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2D1E76" w:rsidTr="002D1E7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D1E76" w:rsidTr="002D1E7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2D1E76" w:rsidTr="002D1E76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2D1E76" w:rsidTr="002D1E7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календарных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календарных дней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/>
                <w:sz w:val="22"/>
                <w:szCs w:val="22"/>
              </w:rPr>
              <w:t>аявление не поддается прочтению или содержит неоговоренные заявителем зачеркивания, исправления, подчистки.</w:t>
            </w:r>
          </w:p>
          <w:p w:rsidR="002D1E76" w:rsidRDefault="002D1E76">
            <w:pPr>
              <w:spacing w:after="0" w:line="240" w:lineRule="auto"/>
              <w:jc w:val="both"/>
              <w:rPr>
                <w:rFonts w:ascii="Times New Roman" w:hAnsi="Times New Roman"/>
                <w:lang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непредставление или неполное представление заявителем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необходимых </w:t>
            </w:r>
            <w:r>
              <w:rPr>
                <w:rFonts w:ascii="Times New Roman" w:hAnsi="Times New Roman"/>
                <w:sz w:val="22"/>
                <w:szCs w:val="22"/>
              </w:rPr>
              <w:t>документов;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-выявление в представленных документах сведений, не соответствующих действительности;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предоставление документов лицом, не относящимся к категории граждан, которым предоставляется жилые помещение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специализированного жилищного фонда;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отсутствие свободного жилого  помещения в специализированном жилищном фонде на момент принятия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2D1E76" w:rsidRDefault="002D1E76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2D1E76" w:rsidRDefault="002D1E76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МФЦ на бумажном носителе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2D1E76" w:rsidRDefault="002D1E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посредством почтового отправления</w:t>
            </w:r>
          </w:p>
        </w:tc>
      </w:tr>
    </w:tbl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1E76" w:rsidRDefault="002D1E76" w:rsidP="002D1E7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4"/>
        <w:gridCol w:w="1984"/>
        <w:gridCol w:w="1983"/>
        <w:gridCol w:w="1700"/>
        <w:gridCol w:w="2267"/>
        <w:gridCol w:w="1276"/>
        <w:gridCol w:w="2692"/>
      </w:tblGrid>
      <w:tr w:rsidR="002D1E76" w:rsidTr="002D1E76">
        <w:trPr>
          <w:trHeight w:val="22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  <w:r>
              <w:rPr>
                <w:rStyle w:val="a9"/>
                <w:b/>
              </w:rPr>
              <w:footnoteReference w:id="5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D1E76" w:rsidTr="002D1E76">
        <w:trPr>
          <w:trHeight w:val="2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D1E76" w:rsidTr="002D1E76">
        <w:trPr>
          <w:trHeight w:val="236"/>
        </w:trPr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2D1E76" w:rsidTr="002D1E76">
        <w:trPr>
          <w:trHeight w:val="28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Заявителями являются заинтересованные в  предоставлении жилых помещений муниципального  специализированного жилищного фонда (далее - жилых помещений)  физические лица либо их законные представители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Получателями жилых помещений маневренного фонда являются гражданев следующих случаях: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иных в случаях, предусмотренных законодательством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Документ, удостоверяющий личность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2D1E76" w:rsidTr="002D1E76">
        <w:trPr>
          <w:trHeight w:val="3155"/>
        </w:trPr>
        <w:tc>
          <w:tcPr>
            <w:tcW w:w="15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2D1E76" w:rsidTr="002D1E76">
        <w:trPr>
          <w:trHeight w:val="3155"/>
        </w:trPr>
        <w:tc>
          <w:tcPr>
            <w:tcW w:w="15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1E76" w:rsidRDefault="002D1E76" w:rsidP="002D1E7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3"/>
        <w:gridCol w:w="3259"/>
        <w:gridCol w:w="1700"/>
        <w:gridCol w:w="2126"/>
        <w:gridCol w:w="2692"/>
        <w:gridCol w:w="1417"/>
        <w:gridCol w:w="1559"/>
      </w:tblGrid>
      <w:tr w:rsidR="002D1E76" w:rsidTr="002D1E76">
        <w:trPr>
          <w:trHeight w:val="19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  <w:r>
              <w:rPr>
                <w:rStyle w:val="a9"/>
                <w:b/>
              </w:rPr>
              <w:footnoteReference w:id="6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Условие предоставления документа</w:t>
            </w:r>
            <w:r>
              <w:rPr>
                <w:rStyle w:val="a9"/>
                <w:b/>
              </w:rPr>
              <w:footnoteReference w:id="7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Форма (шаблон) документа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Образец документа/заполнения документа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2D1E76" w:rsidTr="002D1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D1E76" w:rsidTr="002D1E76"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2D1E76" w:rsidTr="002D1E76">
        <w:trPr>
          <w:trHeight w:val="9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 w:rsidP="00C54EE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подлинник (формирование дела)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D1E76" w:rsidTr="002D1E76">
        <w:trPr>
          <w:trHeight w:val="16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 w:rsidP="00C54EE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Документы, удостоверяющие личность заявителя и представителя заявителя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Паспорт гражданина РФ</w:t>
            </w:r>
          </w:p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рождении несовершеннолетнего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2D1E76" w:rsidTr="002D1E76">
        <w:trPr>
          <w:trHeight w:val="16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 w:rsidP="00C54EE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Документ, подтверждающего полномочия представителя заявителя, в случае, если заявление подается представителем заявителя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 органа опеки и попечительства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1E76" w:rsidTr="002D1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 w:rsidP="00C54EE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окументы 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ля получения муниципальной услуги  по предоставлению служебного жилого помещения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r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2D1E76" w:rsidTr="002D1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 w:rsidP="00C54EE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окументы 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ля получения муниципальной услуги  по предоставлению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жилого помещения в муниципальном общежитии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r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1E76" w:rsidTr="002D1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 w:rsidP="00C54EE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окументы 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ля получения муниципальной услуги  по предоставлению жилых помещений маневренного фонд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r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1E76" w:rsidRDefault="002D1E76" w:rsidP="002D1E7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3"/>
        <w:gridCol w:w="2553"/>
        <w:gridCol w:w="2693"/>
        <w:gridCol w:w="1276"/>
        <w:gridCol w:w="2126"/>
        <w:gridCol w:w="850"/>
        <w:gridCol w:w="1560"/>
        <w:gridCol w:w="1417"/>
        <w:gridCol w:w="1417"/>
      </w:tblGrid>
      <w:tr w:rsidR="002D1E76" w:rsidTr="002D1E76">
        <w:trPr>
          <w:trHeight w:val="22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Style w:val="a9"/>
                <w:b/>
              </w:rPr>
              <w:footnoteReference w:id="8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>
              <w:rPr>
                <w:rStyle w:val="a9"/>
                <w:b/>
              </w:rPr>
              <w:footnoteReference w:id="9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2D1E76" w:rsidTr="002D1E76">
        <w:trPr>
          <w:trHeight w:val="2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D1E76" w:rsidTr="002D1E76">
        <w:trPr>
          <w:trHeight w:val="232"/>
        </w:trPr>
        <w:tc>
          <w:tcPr>
            <w:tcW w:w="15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2D1E76" w:rsidTr="002D1E7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>ыписк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Управление Федеральной службы государственной регистрации, кадастра и картографии по Воронежской области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1E76" w:rsidRDefault="002D1E76" w:rsidP="002D1E7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695"/>
        <w:gridCol w:w="2410"/>
        <w:gridCol w:w="1701"/>
        <w:gridCol w:w="1985"/>
        <w:gridCol w:w="1842"/>
        <w:gridCol w:w="1984"/>
        <w:gridCol w:w="992"/>
        <w:gridCol w:w="1276"/>
      </w:tblGrid>
      <w:tr w:rsidR="002D1E76" w:rsidTr="002D1E76">
        <w:trPr>
          <w:trHeight w:val="155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  <w:r>
              <w:rPr>
                <w:rStyle w:val="a9"/>
                <w:b/>
              </w:rPr>
              <w:footnoteReference w:id="10"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Форма документа/документов,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2D1E76" w:rsidTr="002D1E76">
        <w:trPr>
          <w:trHeight w:val="377"/>
        </w:trPr>
        <w:tc>
          <w:tcPr>
            <w:tcW w:w="15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МФЦ</w:t>
            </w:r>
          </w:p>
        </w:tc>
      </w:tr>
      <w:tr w:rsidR="002D1E76" w:rsidTr="002D1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D1E76" w:rsidTr="002D1E76"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2D1E76" w:rsidTr="002D1E76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Решение о предоставлении жилого помещения либо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Положительный</w:t>
            </w: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Лично п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о месту обращения или направление по адресу, указанному в заявлении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1E76" w:rsidTr="002D1E76">
        <w:trPr>
          <w:trHeight w:val="7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Решение об отказе в предоставлении жилого помещения.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 Наличие основания отказа.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Лично п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о месту обращения или направление по адресу, указанному в заявлении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D1E76" w:rsidRDefault="002D1E76" w:rsidP="002D1E76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D1E76" w:rsidRDefault="002D1E76" w:rsidP="002D1E7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"/>
        <w:gridCol w:w="1770"/>
        <w:gridCol w:w="2103"/>
        <w:gridCol w:w="1153"/>
        <w:gridCol w:w="1365"/>
        <w:gridCol w:w="1565"/>
        <w:gridCol w:w="1230"/>
      </w:tblGrid>
      <w:tr w:rsidR="002D1E76" w:rsidTr="002D1E7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9"/>
                <w:b/>
              </w:rPr>
              <w:footnoteReference w:id="11"/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  <w:r>
              <w:rPr>
                <w:rFonts w:ascii="Times New Roman" w:hAnsi="Times New Roman"/>
                <w:b/>
                <w:vertAlign w:val="superscript"/>
              </w:rPr>
              <w:t>10</w:t>
            </w:r>
          </w:p>
        </w:tc>
      </w:tr>
      <w:tr w:rsidR="002D1E76" w:rsidTr="002D1E7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D1E76" w:rsidTr="002D1E76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2D1E76" w:rsidTr="002D1E76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процедуры:Прием и регистрация заявления с комплектом документов</w:t>
            </w:r>
          </w:p>
        </w:tc>
      </w:tr>
      <w:tr w:rsidR="002D1E76" w:rsidTr="002D1E76">
        <w:trPr>
          <w:trHeight w:val="1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устанавливает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предмет обращения, личность заявителя, проверя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ется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удостоверяющий личность заявителя;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соответствие заявления установленным требованиям;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сверя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ются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копии документов с их подлинниками, заверя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ются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возвраща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ются</w:t>
            </w:r>
            <w:r>
              <w:rPr>
                <w:rFonts w:ascii="Times New Roman" w:hAnsi="Times New Roman"/>
                <w:sz w:val="22"/>
                <w:szCs w:val="22"/>
              </w:rPr>
              <w:t>подлинники заявителю;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соответствие представленных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регистрирует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заявление с прилагаемым комплектом документов;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выдает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расписк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получении документов по установленной форме с указанием перечня документов и даты их получения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 наличии оснований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заявление не поддается прочтению или содержит неоговоренные заявителем зачеркивания, исправления, подчистки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) заявитель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уведомляет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наличии препятствий к принятию документов,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ему </w:t>
            </w:r>
            <w:r>
              <w:rPr>
                <w:rFonts w:ascii="Times New Roman" w:hAnsi="Times New Roman"/>
                <w:sz w:val="22"/>
                <w:szCs w:val="22"/>
              </w:rPr>
              <w:t>возвраща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ют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документы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</w:t>
            </w:r>
            <w:r>
              <w:rPr>
                <w:rFonts w:ascii="Times New Roman" w:hAnsi="Times New Roman"/>
                <w:sz w:val="22"/>
                <w:szCs w:val="22"/>
              </w:rPr>
              <w:t>объясн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ением </w:t>
            </w:r>
            <w:r>
              <w:rPr>
                <w:rFonts w:ascii="Times New Roman" w:hAnsi="Times New Roman"/>
                <w:sz w:val="22"/>
                <w:szCs w:val="22"/>
              </w:rPr>
              <w:t>содержани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выявленных недостатков в представленных документах и предлага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r>
              <w:rPr>
                <w:rFonts w:ascii="Times New Roman" w:hAnsi="Times New Roman"/>
                <w:sz w:val="22"/>
                <w:szCs w:val="22"/>
              </w:rPr>
              <w:t>т принять меры по их устранению.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D1E76" w:rsidTr="002D1E76">
        <w:trPr>
          <w:trHeight w:val="347"/>
        </w:trPr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</w:tr>
      <w:tr w:rsidR="002D1E76" w:rsidTr="002D1E76">
        <w:trPr>
          <w:trHeight w:val="20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Рассмотрение представленных документов, истребование документов (сведений)в рамках межведомственного взаимодействия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проводится проверка заявления и прилагаемых документов;</w:t>
            </w:r>
          </w:p>
          <w:p w:rsidR="002D1E76" w:rsidRDefault="002D1E76">
            <w:pPr>
              <w:pStyle w:val="a5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 случае отсутствия в представленном пакете документов, сведений из Единого государственного реестра прав на недвижимое имущество и сделок с ним о правах на жилое помещение направляется запрос в 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1E76" w:rsidTr="002D1E76">
        <w:trPr>
          <w:trHeight w:val="292"/>
        </w:trPr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процедуры:Подготовка проекта  правового акта либо уведомления о мотивированном отказе в предоставлении муниципальной услуги</w:t>
            </w:r>
          </w:p>
        </w:tc>
      </w:tr>
      <w:tr w:rsidR="002D1E76" w:rsidTr="002D1E76">
        <w:trPr>
          <w:trHeight w:val="183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Подготовка проекта  правового акта либо уведомления о мотивированном отказе в предоставлении муниципальной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 результатам полученных сведений (документов) осуществляет проверку наличия или отсутствия оснований: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непредставление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или неполное представление заявителем документов;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-выявление в представленных документах сведений, не соответствующих действительности;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отсутствие свободного жилого  помещения в специализированном жилищном фонде на момент принятия решения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отсутствия данных оснований принимается решение о подготовке проекта правового акта о предоставлении муниципальной услуги.</w:t>
            </w:r>
          </w:p>
          <w:p w:rsidR="002D1E76" w:rsidRDefault="002D1E76">
            <w:pPr>
              <w:pStyle w:val="a5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наличия данных основанийпринима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ется решение об отказе в предоставлении муниципальной услуги.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 рабочих дней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1E76" w:rsidTr="002D1E76">
        <w:trPr>
          <w:trHeight w:val="364"/>
        </w:trPr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процедуры:Подготовка проекта договора о предоставлении жилого помещения муниципального специализированного жилищного фонда</w:t>
            </w:r>
          </w:p>
        </w:tc>
      </w:tr>
      <w:tr w:rsidR="002D1E76" w:rsidTr="002D1E76">
        <w:trPr>
          <w:trHeight w:val="236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Подготовка проекта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результатам принятого решения: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готовится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предоставлении муниципальной услуги;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передается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предоставлении муниципальной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услуги на подписание главе администрации (поселения);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обеспечивается регистрация постановления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 календарных дней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D1E76" w:rsidTr="002D1E76">
        <w:trPr>
          <w:trHeight w:val="420"/>
        </w:trPr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5. Наименование административной процедуры:Выдача (направление) заявителю документа, являющегося результатом предоставления услуги</w:t>
            </w:r>
          </w:p>
        </w:tc>
      </w:tr>
      <w:tr w:rsidR="002D1E76" w:rsidTr="002D1E76">
        <w:trPr>
          <w:trHeight w:val="236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уведомления о предоставлении муниципальной услуги  заявителю либо направление заявителю уведомления об отказе в предоставлении муниципальной услуги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Принятое постановление опредоставлении жилого помещения муниципального специализированного жилищного фонда, договор о предоставлении жилого помещения муниципального специализированного жилищного фонда или Уведомление о мотивированном отказе выдается заявителю в администрации или в МФЦ.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случае неполучения заявителем в администрации или МФЦ постановления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предоставлении жилого помещения муниципального специализированного жилищного фонда, договора о предоставлении жилого помещения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специализированного жилищного фонда  либо уведомления о мотивированном отказе в предоставлении муниципальной услуги в течение 2 календарных дней, указанные документы направляются заявителю почтовым отправлением с уведомлением о вручении по адресу, указанному в заявлении.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календарных дня</w:t>
            </w: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календарный день</w:t>
            </w: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D1E76" w:rsidRDefault="002D1E76" w:rsidP="002D1E7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lastRenderedPageBreak/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7"/>
        <w:gridCol w:w="1307"/>
        <w:gridCol w:w="1307"/>
        <w:gridCol w:w="1492"/>
        <w:gridCol w:w="1525"/>
        <w:gridCol w:w="1307"/>
        <w:gridCol w:w="1316"/>
      </w:tblGrid>
      <w:tr w:rsidR="002D1E76" w:rsidTr="002D1E76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2D1E76" w:rsidTr="002D1E76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D1E76" w:rsidTr="002D1E76">
        <w:trPr>
          <w:trHeight w:val="416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2D1E76" w:rsidRDefault="002D1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2D1E76" w:rsidRDefault="002D1E76">
            <w:pPr>
              <w:rPr>
                <w:rFonts w:ascii="Times New Roman" w:hAnsi="Times New Roman"/>
              </w:rPr>
            </w:pPr>
          </w:p>
          <w:p w:rsidR="002D1E76" w:rsidRDefault="002D1E76">
            <w:pPr>
              <w:rPr>
                <w:rFonts w:ascii="Times New Roman" w:hAnsi="Times New Roman"/>
              </w:rPr>
            </w:pPr>
          </w:p>
          <w:p w:rsidR="002D1E76" w:rsidRDefault="002D1E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нет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   Требуется предоставление заявителем документов на бумажном носителе.</w:t>
            </w: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2D1E76" w:rsidRDefault="002D1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1E76" w:rsidRDefault="002D1E76" w:rsidP="002D1E7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приложений:</w:t>
      </w:r>
    </w:p>
    <w:p w:rsidR="002D1E76" w:rsidRDefault="002D1E76" w:rsidP="002D1E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(…)</w:t>
      </w:r>
    </w:p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51138" w:rsidRDefault="00251138"/>
    <w:sectPr w:rsidR="00251138" w:rsidSect="003E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5A6" w:rsidRDefault="002255A6" w:rsidP="002D1E76">
      <w:pPr>
        <w:spacing w:after="0" w:line="240" w:lineRule="auto"/>
      </w:pPr>
      <w:r>
        <w:separator/>
      </w:r>
    </w:p>
  </w:endnote>
  <w:endnote w:type="continuationSeparator" w:id="1">
    <w:p w:rsidR="002255A6" w:rsidRDefault="002255A6" w:rsidP="002D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5A6" w:rsidRDefault="002255A6" w:rsidP="002D1E76">
      <w:pPr>
        <w:spacing w:after="0" w:line="240" w:lineRule="auto"/>
      </w:pPr>
      <w:r>
        <w:separator/>
      </w:r>
    </w:p>
  </w:footnote>
  <w:footnote w:type="continuationSeparator" w:id="1">
    <w:p w:rsidR="002255A6" w:rsidRDefault="002255A6" w:rsidP="002D1E76">
      <w:pPr>
        <w:spacing w:after="0" w:line="240" w:lineRule="auto"/>
      </w:pPr>
      <w:r>
        <w:continuationSeparator/>
      </w:r>
    </w:p>
  </w:footnote>
  <w:footnote w:id="2">
    <w:p w:rsidR="002D1E76" w:rsidRDefault="002D1E76" w:rsidP="002D1E76">
      <w:pPr>
        <w:pStyle w:val="a3"/>
        <w:rPr>
          <w:color w:val="FF0000"/>
        </w:rPr>
      </w:pPr>
      <w:r>
        <w:rPr>
          <w:rStyle w:val="a9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2D1E76" w:rsidRDefault="002D1E76" w:rsidP="002D1E76">
      <w:pPr>
        <w:pStyle w:val="a3"/>
      </w:pPr>
      <w:r>
        <w:rPr>
          <w:rStyle w:val="a9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2D1E76" w:rsidRDefault="002D1E76" w:rsidP="002D1E76">
      <w:pPr>
        <w:pStyle w:val="a3"/>
      </w:pPr>
      <w:r>
        <w:rPr>
          <w:rStyle w:val="a9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2D1E76" w:rsidRDefault="002D1E76" w:rsidP="002D1E76">
      <w:pPr>
        <w:pStyle w:val="a3"/>
      </w:pPr>
      <w:r>
        <w:rPr>
          <w:rStyle w:val="a9"/>
        </w:rPr>
        <w:footnoteRef/>
      </w:r>
      <w:r>
        <w:t xml:space="preserve"> Исчерпывающий перечень документ, подтверждающих правомочие заявителя на получение услуги, указывается органом, предоставляющим услугу</w:t>
      </w:r>
    </w:p>
  </w:footnote>
  <w:footnote w:id="6">
    <w:p w:rsidR="002D1E76" w:rsidRDefault="002D1E76" w:rsidP="002D1E76">
      <w:pPr>
        <w:pStyle w:val="a3"/>
      </w:pPr>
      <w:r>
        <w:rPr>
          <w:rStyle w:val="a9"/>
        </w:rPr>
        <w:footnoteRef/>
      </w:r>
      <w:r>
        <w:t xml:space="preserve"> Полный перечень документов, которые представляет заявитель для получения услуги, указывает орган, предоставляющий услугу.</w:t>
      </w:r>
    </w:p>
  </w:footnote>
  <w:footnote w:id="7">
    <w:p w:rsidR="002D1E76" w:rsidRDefault="002D1E76" w:rsidP="002D1E76">
      <w:pPr>
        <w:pStyle w:val="a3"/>
      </w:pPr>
      <w:r>
        <w:rPr>
          <w:rStyle w:val="a9"/>
        </w:rPr>
        <w:footnoteRef/>
      </w:r>
      <w:r>
        <w:t xml:space="preserve"> Исчерпывающий перечень установленных к документам требований, форму и образец заявления указываются органом, предоставляющим услугу.</w:t>
      </w:r>
    </w:p>
  </w:footnote>
  <w:footnote w:id="8">
    <w:p w:rsidR="002D1E76" w:rsidRDefault="002D1E76" w:rsidP="002D1E76">
      <w:pPr>
        <w:pStyle w:val="a3"/>
      </w:pPr>
      <w:r>
        <w:rPr>
          <w:rStyle w:val="a9"/>
        </w:rPr>
        <w:footnoteRef/>
      </w:r>
      <w:r>
        <w:t xml:space="preserve"> Указывается органом, предоставляющим услугу.</w:t>
      </w:r>
    </w:p>
  </w:footnote>
  <w:footnote w:id="9">
    <w:p w:rsidR="002D1E76" w:rsidRDefault="002D1E76" w:rsidP="002D1E76">
      <w:pPr>
        <w:pStyle w:val="a3"/>
      </w:pPr>
      <w:r>
        <w:rPr>
          <w:rStyle w:val="a9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10">
    <w:p w:rsidR="002D1E76" w:rsidRDefault="002D1E76" w:rsidP="002D1E76">
      <w:pPr>
        <w:pStyle w:val="a3"/>
      </w:pPr>
      <w:r>
        <w:rPr>
          <w:rStyle w:val="a9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11">
    <w:p w:rsidR="002D1E76" w:rsidRDefault="002D1E76" w:rsidP="002D1E76">
      <w:pPr>
        <w:pStyle w:val="a3"/>
      </w:pPr>
      <w:r>
        <w:rPr>
          <w:rStyle w:val="a9"/>
        </w:rPr>
        <w:footnoteRef/>
      </w:r>
      <w: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7C6"/>
    <w:rsid w:val="000167C6"/>
    <w:rsid w:val="002255A6"/>
    <w:rsid w:val="00251138"/>
    <w:rsid w:val="002D1E76"/>
    <w:rsid w:val="003E1816"/>
    <w:rsid w:val="006853B9"/>
    <w:rsid w:val="006E4550"/>
    <w:rsid w:val="008035EC"/>
    <w:rsid w:val="008D5AB5"/>
    <w:rsid w:val="00D10BDF"/>
    <w:rsid w:val="00F20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1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D1E7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1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2D1E76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basedOn w:val="a0"/>
    <w:link w:val="a5"/>
    <w:rsid w:val="002D1E76"/>
    <w:rPr>
      <w:rFonts w:ascii="Cambria" w:eastAsia="Times New Roman" w:hAnsi="Cambria" w:cs="Times New Roman"/>
      <w:sz w:val="24"/>
      <w:szCs w:val="24"/>
      <w:lang/>
    </w:rPr>
  </w:style>
  <w:style w:type="paragraph" w:styleId="a7">
    <w:name w:val="No Spacing"/>
    <w:uiPriority w:val="1"/>
    <w:qFormat/>
    <w:rsid w:val="002D1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D1E76"/>
    <w:pPr>
      <w:ind w:left="720"/>
      <w:contextualSpacing/>
    </w:pPr>
    <w:rPr>
      <w:rFonts w:eastAsia="Calibri"/>
      <w:lang w:eastAsia="en-US"/>
    </w:rPr>
  </w:style>
  <w:style w:type="character" w:styleId="a9">
    <w:name w:val="footnote reference"/>
    <w:uiPriority w:val="99"/>
    <w:semiHidden/>
    <w:unhideWhenUsed/>
    <w:rsid w:val="002D1E76"/>
    <w:rPr>
      <w:vertAlign w:val="superscript"/>
    </w:rPr>
  </w:style>
  <w:style w:type="table" w:customStyle="1" w:styleId="11">
    <w:name w:val="Сетка таблицы1"/>
    <w:basedOn w:val="a1"/>
    <w:uiPriority w:val="59"/>
    <w:rsid w:val="002D1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й.Название подразделения"/>
    <w:rsid w:val="00D10BD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D10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5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1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D1E7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1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2D1E76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2D1E7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2D1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D1E76"/>
    <w:pPr>
      <w:ind w:left="720"/>
      <w:contextualSpacing/>
    </w:pPr>
    <w:rPr>
      <w:rFonts w:eastAsia="Calibri"/>
      <w:lang w:eastAsia="en-US"/>
    </w:rPr>
  </w:style>
  <w:style w:type="character" w:styleId="a9">
    <w:name w:val="footnote reference"/>
    <w:uiPriority w:val="99"/>
    <w:semiHidden/>
    <w:unhideWhenUsed/>
    <w:rsid w:val="002D1E76"/>
    <w:rPr>
      <w:vertAlign w:val="superscript"/>
    </w:rPr>
  </w:style>
  <w:style w:type="table" w:customStyle="1" w:styleId="11">
    <w:name w:val="Сетка таблицы1"/>
    <w:basedOn w:val="a1"/>
    <w:uiPriority w:val="59"/>
    <w:rsid w:val="002D1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й.Название подразделения"/>
    <w:rsid w:val="00D10BD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D10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5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Краснолиманское сельское поселение</cp:lastModifiedBy>
  <cp:revision>9</cp:revision>
  <cp:lastPrinted>2016-12-08T08:33:00Z</cp:lastPrinted>
  <dcterms:created xsi:type="dcterms:W3CDTF">2016-12-08T08:27:00Z</dcterms:created>
  <dcterms:modified xsi:type="dcterms:W3CDTF">2017-01-29T08:45:00Z</dcterms:modified>
</cp:coreProperties>
</file>